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C4055" w14:textId="77777777" w:rsidR="008173ED" w:rsidRDefault="008173ED">
      <w:bookmarkStart w:id="0" w:name="_GoBack"/>
      <w:bookmarkEnd w:id="0"/>
    </w:p>
    <w:p w14:paraId="623CE40E" w14:textId="77777777" w:rsidR="0016676B" w:rsidRDefault="0016676B"/>
    <w:p w14:paraId="5505CB7F" w14:textId="77777777" w:rsidR="0016676B" w:rsidRDefault="0016676B"/>
    <w:p w14:paraId="5A5C9BE1" w14:textId="77777777" w:rsidR="0016676B" w:rsidRDefault="0016676B"/>
    <w:p w14:paraId="2DD4F14A" w14:textId="77777777" w:rsidR="0016676B" w:rsidRDefault="0016676B"/>
    <w:p w14:paraId="5D396299" w14:textId="77777777" w:rsidR="0016676B" w:rsidRPr="0016676B" w:rsidRDefault="0016676B">
      <w:pPr>
        <w:rPr>
          <w:b/>
          <w:bCs/>
        </w:rPr>
      </w:pPr>
      <w:r w:rsidRPr="0016676B">
        <w:rPr>
          <w:b/>
          <w:bCs/>
        </w:rPr>
        <w:t>Nota de Prensa</w:t>
      </w:r>
      <w:r w:rsidRPr="0016676B">
        <w:rPr>
          <w:b/>
          <w:bCs/>
        </w:rPr>
        <w:tab/>
      </w:r>
      <w:r w:rsidRPr="0016676B">
        <w:rPr>
          <w:b/>
          <w:bCs/>
        </w:rPr>
        <w:tab/>
      </w:r>
      <w:r w:rsidRPr="0016676B">
        <w:rPr>
          <w:b/>
          <w:bCs/>
        </w:rPr>
        <w:tab/>
      </w:r>
      <w:r w:rsidRPr="0016676B">
        <w:rPr>
          <w:b/>
          <w:bCs/>
        </w:rPr>
        <w:tab/>
      </w:r>
      <w:r w:rsidRPr="0016676B">
        <w:rPr>
          <w:b/>
          <w:bCs/>
        </w:rPr>
        <w:tab/>
      </w:r>
      <w:r w:rsidRPr="0016676B">
        <w:rPr>
          <w:b/>
          <w:bCs/>
        </w:rPr>
        <w:tab/>
      </w:r>
      <w:r w:rsidRPr="0016676B">
        <w:rPr>
          <w:b/>
          <w:bCs/>
        </w:rPr>
        <w:tab/>
      </w:r>
      <w:r w:rsidRPr="0016676B">
        <w:rPr>
          <w:b/>
          <w:bCs/>
        </w:rPr>
        <w:tab/>
      </w:r>
      <w:r w:rsidR="0021198A">
        <w:rPr>
          <w:b/>
          <w:bCs/>
        </w:rPr>
        <w:t>20</w:t>
      </w:r>
      <w:r w:rsidRPr="0016676B">
        <w:rPr>
          <w:b/>
          <w:bCs/>
        </w:rPr>
        <w:t xml:space="preserve"> – Enero - 2020</w:t>
      </w:r>
    </w:p>
    <w:p w14:paraId="7D8862B1" w14:textId="77777777" w:rsidR="0016676B" w:rsidRDefault="0016676B"/>
    <w:p w14:paraId="743F1BB4" w14:textId="77777777" w:rsidR="0016676B" w:rsidRPr="0016676B" w:rsidRDefault="0016676B" w:rsidP="0016676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6676B">
        <w:rPr>
          <w:rFonts w:ascii="Arial" w:hAnsi="Arial" w:cs="Arial"/>
          <w:b/>
          <w:bCs/>
          <w:sz w:val="20"/>
          <w:szCs w:val="20"/>
        </w:rPr>
        <w:t xml:space="preserve">EL SALÓN DEL AUTOMÓVIL Y MOTOCICLETA DE VIGO </w:t>
      </w:r>
      <w:r w:rsidR="007007CA">
        <w:rPr>
          <w:rFonts w:ascii="Arial" w:hAnsi="Arial" w:cs="Arial"/>
          <w:b/>
          <w:bCs/>
          <w:sz w:val="20"/>
          <w:szCs w:val="20"/>
        </w:rPr>
        <w:t>OCUPARÁ</w:t>
      </w:r>
      <w:r w:rsidRPr="0016676B">
        <w:rPr>
          <w:rFonts w:ascii="Arial" w:hAnsi="Arial" w:cs="Arial"/>
          <w:b/>
          <w:bCs/>
          <w:sz w:val="20"/>
          <w:szCs w:val="20"/>
        </w:rPr>
        <w:t xml:space="preserve"> POR PRIMERA VEZ TODO EL ESPACIO DEL IFEVI, CON LOS 4 PABELLONES Y EL HALL</w:t>
      </w:r>
    </w:p>
    <w:p w14:paraId="3416CEE3" w14:textId="77777777" w:rsidR="0016676B" w:rsidRDefault="0016676B" w:rsidP="0016676B">
      <w:pPr>
        <w:jc w:val="center"/>
        <w:rPr>
          <w:rFonts w:ascii="Arial" w:hAnsi="Arial" w:cs="Arial"/>
          <w:b/>
          <w:bCs/>
        </w:rPr>
      </w:pPr>
    </w:p>
    <w:p w14:paraId="6A0BB61A" w14:textId="77777777" w:rsidR="0016676B" w:rsidRDefault="007007CA" w:rsidP="007007C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 feria tendrá unos</w:t>
      </w:r>
      <w:r w:rsidR="0016676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22</w:t>
      </w:r>
      <w:r w:rsidR="0016676B">
        <w:rPr>
          <w:rFonts w:ascii="Arial" w:hAnsi="Arial" w:cs="Arial"/>
          <w:b/>
          <w:bCs/>
        </w:rPr>
        <w:t xml:space="preserve">.000 m2 de </w:t>
      </w:r>
      <w:r w:rsidR="009C2793">
        <w:rPr>
          <w:rFonts w:ascii="Arial" w:hAnsi="Arial" w:cs="Arial"/>
          <w:b/>
          <w:bCs/>
        </w:rPr>
        <w:t>exposición</w:t>
      </w:r>
      <w:r w:rsidR="0016676B">
        <w:rPr>
          <w:rFonts w:ascii="Arial" w:hAnsi="Arial" w:cs="Arial"/>
          <w:b/>
          <w:bCs/>
        </w:rPr>
        <w:t xml:space="preserve">, con el nuevo pabellón dedicado de forma monográfica a las motos y sus derivados, así como a </w:t>
      </w:r>
      <w:r w:rsidR="009C2793">
        <w:rPr>
          <w:rFonts w:ascii="Arial" w:hAnsi="Arial" w:cs="Arial"/>
          <w:b/>
          <w:bCs/>
        </w:rPr>
        <w:t>equipamiento</w:t>
      </w:r>
      <w:r w:rsidR="0016676B">
        <w:rPr>
          <w:rFonts w:ascii="Arial" w:hAnsi="Arial" w:cs="Arial"/>
          <w:b/>
          <w:bCs/>
        </w:rPr>
        <w:t xml:space="preserve"> como cascos, ropa, botas </w:t>
      </w:r>
      <w:r w:rsidR="009C2793">
        <w:rPr>
          <w:rFonts w:ascii="Arial" w:hAnsi="Arial" w:cs="Arial"/>
          <w:b/>
          <w:bCs/>
        </w:rPr>
        <w:t>y otros complementos</w:t>
      </w:r>
      <w:r w:rsidR="0016676B">
        <w:rPr>
          <w:rFonts w:ascii="Arial" w:hAnsi="Arial" w:cs="Arial"/>
          <w:b/>
          <w:bCs/>
        </w:rPr>
        <w:t>.</w:t>
      </w:r>
    </w:p>
    <w:p w14:paraId="5E55E2E7" w14:textId="77777777" w:rsidR="0016676B" w:rsidRDefault="0016676B" w:rsidP="0016676B">
      <w:pPr>
        <w:jc w:val="center"/>
        <w:rPr>
          <w:rFonts w:ascii="Arial" w:hAnsi="Arial" w:cs="Arial"/>
          <w:b/>
          <w:bCs/>
        </w:rPr>
      </w:pPr>
    </w:p>
    <w:p w14:paraId="1FEEA17F" w14:textId="77777777" w:rsidR="0016676B" w:rsidRDefault="0016676B" w:rsidP="009C2793">
      <w:pPr>
        <w:jc w:val="both"/>
        <w:rPr>
          <w:rFonts w:ascii="Arial" w:hAnsi="Arial" w:cs="Arial"/>
        </w:rPr>
      </w:pPr>
      <w:r w:rsidRPr="0016676B">
        <w:rPr>
          <w:rFonts w:ascii="Arial" w:hAnsi="Arial" w:cs="Arial"/>
        </w:rPr>
        <w:t>El Salón del Automóvil y Motocicleta</w:t>
      </w:r>
      <w:r>
        <w:rPr>
          <w:rFonts w:ascii="Arial" w:hAnsi="Arial" w:cs="Arial"/>
        </w:rPr>
        <w:t xml:space="preserve"> de Vigo, que se celebrará en el </w:t>
      </w:r>
      <w:proofErr w:type="spellStart"/>
      <w:r>
        <w:rPr>
          <w:rFonts w:ascii="Arial" w:hAnsi="Arial" w:cs="Arial"/>
        </w:rPr>
        <w:t>Ifevi</w:t>
      </w:r>
      <w:proofErr w:type="spellEnd"/>
      <w:r>
        <w:rPr>
          <w:rFonts w:ascii="Arial" w:hAnsi="Arial" w:cs="Arial"/>
        </w:rPr>
        <w:t xml:space="preserve"> del 4 al 8 de marzo, ocupará</w:t>
      </w:r>
      <w:r w:rsidR="009C2793">
        <w:rPr>
          <w:rFonts w:ascii="Arial" w:hAnsi="Arial" w:cs="Arial"/>
        </w:rPr>
        <w:t xml:space="preserve"> por primera vez los cuatro pabellones existentes, además del hall, alcanzando así </w:t>
      </w:r>
      <w:r w:rsidR="003D20A2">
        <w:rPr>
          <w:rFonts w:ascii="Arial" w:hAnsi="Arial" w:cs="Arial"/>
        </w:rPr>
        <w:t>unos</w:t>
      </w:r>
      <w:r w:rsidR="007007CA">
        <w:rPr>
          <w:rFonts w:ascii="Arial" w:hAnsi="Arial" w:cs="Arial"/>
        </w:rPr>
        <w:t xml:space="preserve"> 2</w:t>
      </w:r>
      <w:r w:rsidR="003D20A2">
        <w:rPr>
          <w:rFonts w:ascii="Arial" w:hAnsi="Arial" w:cs="Arial"/>
        </w:rPr>
        <w:t>2</w:t>
      </w:r>
      <w:r w:rsidR="009C2793">
        <w:rPr>
          <w:rFonts w:ascii="Arial" w:hAnsi="Arial" w:cs="Arial"/>
        </w:rPr>
        <w:t>.000 m2 de exposición.</w:t>
      </w:r>
    </w:p>
    <w:p w14:paraId="20B635FE" w14:textId="77777777" w:rsidR="009C2793" w:rsidRDefault="009C2793" w:rsidP="009C27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Este hito es posible por la mayor implicación de las marcas de motocicletas, que este año acuden de forma mayoritaria al certamen, y se han reservado el pabellón 4 para dedicar de forma monográfica un amplio espacio dedicado en exclusiva a ofrecer su gama.</w:t>
      </w:r>
    </w:p>
    <w:p w14:paraId="0942153D" w14:textId="5ADB8FCF" w:rsidR="009C2793" w:rsidRDefault="009C2793" w:rsidP="009C27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Así, </w:t>
      </w:r>
      <w:r w:rsidR="00527029">
        <w:rPr>
          <w:rFonts w:ascii="Arial" w:hAnsi="Arial" w:cs="Arial"/>
        </w:rPr>
        <w:t xml:space="preserve">más de </w:t>
      </w:r>
      <w:r>
        <w:rPr>
          <w:rFonts w:ascii="Arial" w:hAnsi="Arial" w:cs="Arial"/>
        </w:rPr>
        <w:t xml:space="preserve">20 marcas de motocicletas, motonáutica y otros derivados, como pueden ser </w:t>
      </w:r>
      <w:proofErr w:type="spellStart"/>
      <w:r>
        <w:rPr>
          <w:rFonts w:ascii="Arial" w:hAnsi="Arial" w:cs="Arial"/>
        </w:rPr>
        <w:t>quads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B65EEA">
        <w:rPr>
          <w:rFonts w:ascii="Arial" w:hAnsi="Arial" w:cs="Arial"/>
        </w:rPr>
        <w:t>buggys</w:t>
      </w:r>
      <w:proofErr w:type="spellEnd"/>
      <w:r w:rsidR="00B65EE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motos de 3 ruedas e incluso de 4 ruedas, están ya confirmadas y estarán presentes con la gama de finales de 2019 y en especial la de 2020, donde se esperan muchas novedades.</w:t>
      </w:r>
    </w:p>
    <w:p w14:paraId="47356EF8" w14:textId="77777777" w:rsidR="009C2793" w:rsidRDefault="009C2793" w:rsidP="009C27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Esta amplia zona albergará también equipamiento para la práctica del motociclismo, ya sea urbano, carretera, off-</w:t>
      </w:r>
      <w:proofErr w:type="spellStart"/>
      <w:r>
        <w:rPr>
          <w:rFonts w:ascii="Arial" w:hAnsi="Arial" w:cs="Arial"/>
        </w:rPr>
        <w:t>road</w:t>
      </w:r>
      <w:proofErr w:type="spellEnd"/>
      <w:r>
        <w:rPr>
          <w:rFonts w:ascii="Arial" w:hAnsi="Arial" w:cs="Arial"/>
        </w:rPr>
        <w:t xml:space="preserve"> o deportivo, que aportarán los propios concesionarios, de forma que el público pueda comprar complementos de todo tipo.</w:t>
      </w:r>
    </w:p>
    <w:p w14:paraId="67EF0791" w14:textId="77777777" w:rsidR="00873A69" w:rsidRDefault="00873A69" w:rsidP="009C27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Además, el Salón incluirá la presencia de más de una treintena de marcas de coches y la presencia de algunos vehículos comerciales, así como expositores de la industria auxiliar.</w:t>
      </w:r>
    </w:p>
    <w:p w14:paraId="58023FF5" w14:textId="77777777" w:rsidR="007007CA" w:rsidRDefault="007007CA" w:rsidP="009C27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igual que el año pasado, los pabellones 1 y 2 se dedicarán a exposición de coches y parte de la industria auxiliar, el pabellón 3 albergará los boxes de pruebas y el 4 se reservará para la ya citada área de motocicletas, mientras que el </w:t>
      </w:r>
      <w:proofErr w:type="gramStart"/>
      <w:r>
        <w:rPr>
          <w:rFonts w:ascii="Arial" w:hAnsi="Arial" w:cs="Arial"/>
        </w:rPr>
        <w:t>hall</w:t>
      </w:r>
      <w:proofErr w:type="gramEnd"/>
      <w:r>
        <w:rPr>
          <w:rFonts w:ascii="Arial" w:hAnsi="Arial" w:cs="Arial"/>
        </w:rPr>
        <w:t xml:space="preserve"> quedará </w:t>
      </w:r>
      <w:r w:rsidR="00563EEC">
        <w:rPr>
          <w:rFonts w:ascii="Arial" w:hAnsi="Arial" w:cs="Arial"/>
        </w:rPr>
        <w:t xml:space="preserve">para más </w:t>
      </w:r>
      <w:r>
        <w:rPr>
          <w:rFonts w:ascii="Arial" w:hAnsi="Arial" w:cs="Arial"/>
        </w:rPr>
        <w:t>expositores</w:t>
      </w:r>
      <w:r w:rsidR="00563EEC">
        <w:rPr>
          <w:rFonts w:ascii="Arial" w:hAnsi="Arial" w:cs="Arial"/>
        </w:rPr>
        <w:t xml:space="preserve"> de industria auxiliar</w:t>
      </w:r>
      <w:r>
        <w:rPr>
          <w:rFonts w:ascii="Arial" w:hAnsi="Arial" w:cs="Arial"/>
        </w:rPr>
        <w:t>.</w:t>
      </w:r>
    </w:p>
    <w:p w14:paraId="695C84A0" w14:textId="77777777" w:rsidR="009C2793" w:rsidRPr="0016676B" w:rsidRDefault="00873A69" w:rsidP="009C27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organización espera al menos unos 70.000 visitantes, pese a que el mercado cayó en 2019 casi un 5%, en especial en las compras de particulares. Entre los alicientes para 2020 figura la nueva normativa de emisiones, con mejoras en consumos, y la esperada rebaja para coches eléctricos e híbridos, que llegará este año según los analistas.</w:t>
      </w:r>
    </w:p>
    <w:sectPr w:rsidR="009C2793" w:rsidRPr="001667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56097" w14:textId="77777777" w:rsidR="009065FE" w:rsidRDefault="009065FE" w:rsidP="0016676B">
      <w:pPr>
        <w:spacing w:after="0" w:line="240" w:lineRule="auto"/>
      </w:pPr>
      <w:r>
        <w:separator/>
      </w:r>
    </w:p>
  </w:endnote>
  <w:endnote w:type="continuationSeparator" w:id="0">
    <w:p w14:paraId="7B18ADBF" w14:textId="77777777" w:rsidR="009065FE" w:rsidRDefault="009065FE" w:rsidP="0016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4A139" w14:textId="77777777" w:rsidR="009065FE" w:rsidRDefault="009065FE" w:rsidP="0016676B">
      <w:pPr>
        <w:spacing w:after="0" w:line="240" w:lineRule="auto"/>
      </w:pPr>
      <w:r>
        <w:separator/>
      </w:r>
    </w:p>
  </w:footnote>
  <w:footnote w:type="continuationSeparator" w:id="0">
    <w:p w14:paraId="74CD09FD" w14:textId="77777777" w:rsidR="009065FE" w:rsidRDefault="009065FE" w:rsidP="00166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60FA3" w14:textId="77777777" w:rsidR="0016676B" w:rsidRDefault="0016676B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4362EE" wp14:editId="3A370832">
          <wp:simplePos x="0" y="0"/>
          <wp:positionH relativeFrom="column">
            <wp:posOffset>-1003935</wp:posOffset>
          </wp:positionH>
          <wp:positionV relativeFrom="paragraph">
            <wp:posOffset>-390708</wp:posOffset>
          </wp:positionV>
          <wp:extent cx="7696171" cy="10795818"/>
          <wp:effectExtent l="0" t="0" r="635" b="5715"/>
          <wp:wrapNone/>
          <wp:docPr id="1" name="Imagen 1" descr="Imagen que contiene captura de pantal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IO_SAV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847" cy="1080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6B"/>
    <w:rsid w:val="0016676B"/>
    <w:rsid w:val="0021198A"/>
    <w:rsid w:val="003D20A2"/>
    <w:rsid w:val="00527029"/>
    <w:rsid w:val="00563EEC"/>
    <w:rsid w:val="007007CA"/>
    <w:rsid w:val="0072458A"/>
    <w:rsid w:val="008173ED"/>
    <w:rsid w:val="00873A69"/>
    <w:rsid w:val="009065FE"/>
    <w:rsid w:val="009C2793"/>
    <w:rsid w:val="00B65EEA"/>
    <w:rsid w:val="00C53A74"/>
    <w:rsid w:val="00C7696C"/>
    <w:rsid w:val="00EC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92A96"/>
  <w15:chartTrackingRefBased/>
  <w15:docId w15:val="{3383C163-0047-4ED4-BCA0-97BE5D26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6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76B"/>
  </w:style>
  <w:style w:type="paragraph" w:styleId="Piedepgina">
    <w:name w:val="footer"/>
    <w:basedOn w:val="Normal"/>
    <w:link w:val="PiedepginaCar"/>
    <w:uiPriority w:val="99"/>
    <w:unhideWhenUsed/>
    <w:rsid w:val="00166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Nacho Lourido Fuertes</cp:lastModifiedBy>
  <cp:revision>2</cp:revision>
  <cp:lastPrinted>2020-01-17T09:23:00Z</cp:lastPrinted>
  <dcterms:created xsi:type="dcterms:W3CDTF">2020-01-21T14:53:00Z</dcterms:created>
  <dcterms:modified xsi:type="dcterms:W3CDTF">2020-01-21T14:53:00Z</dcterms:modified>
</cp:coreProperties>
</file>